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2709"/>
        <w:gridCol w:w="805"/>
        <w:gridCol w:w="1710"/>
        <w:gridCol w:w="1622"/>
      </w:tblGrid>
      <w:tr w:rsidR="005B70DA" w:rsidRPr="00F33C59" w:rsidTr="005B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B70DA" w:rsidRPr="00F33C59" w:rsidRDefault="00854C41" w:rsidP="00197A5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خدمة</w:t>
            </w:r>
            <w:r w:rsidR="0063355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براءة الذمة </w:t>
            </w:r>
          </w:p>
        </w:tc>
      </w:tr>
      <w:tr w:rsidR="00FA4363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FA4363" w:rsidRPr="0090309C" w:rsidRDefault="00FA4363" w:rsidP="00FA436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A4363" w:rsidRPr="00F33C59" w:rsidRDefault="00FA4363" w:rsidP="00FA4363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A4363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FA4363" w:rsidRPr="0090309C" w:rsidRDefault="00FA4363" w:rsidP="00FA436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FA4363" w:rsidRPr="00F33C59" w:rsidRDefault="00FA4363" w:rsidP="00FA4363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نظام تنظيم استخدام المركبات الحكومية رقم (20) لسنة 2011 </w:t>
            </w:r>
            <w:r w:rsidR="009559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وتعديلاته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والتعليمات الصادرة بموجبه</w:t>
            </w:r>
            <w:r w:rsidR="004021E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وتعديلاته.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7A53" w:rsidRPr="0095590B" w:rsidRDefault="00387394" w:rsidP="00387394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559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ان تكون </w:t>
            </w:r>
            <w:r w:rsidR="004021E3" w:rsidRPr="009559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المركبة</w:t>
            </w:r>
            <w:r w:rsidRPr="009559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ضمن جهات نظام التتبع الالكتروني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954038" w:rsidRDefault="00954038" w:rsidP="0095403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  <w:p w:rsidR="005B70DA" w:rsidRPr="00F33C59" w:rsidRDefault="00954038" w:rsidP="0095403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الشركات المملوكة للحكومة</w:t>
            </w:r>
            <w:r w:rsidR="00DC3EA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</w:p>
        </w:tc>
      </w:tr>
      <w:tr w:rsidR="005B70DA" w:rsidRPr="00F33C59" w:rsidTr="004021E3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الوثائق المطلوبة للحصول على </w:t>
            </w:r>
            <w:r w:rsidR="004021E3"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  <w:r w:rsidR="004021E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 w:rsidR="004021E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بحسب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1710" w:type="dxa"/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5B70DA" w:rsidRPr="00F33C59" w:rsidTr="0040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EA6" w:rsidRPr="00F33C59" w:rsidRDefault="00DC3EA6" w:rsidP="004021E3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بيانات مقدم الطلب</w:t>
            </w:r>
            <w:r w:rsidR="004021E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بيانات المركبة او المركبات المطلوبة</w:t>
            </w:r>
            <w:r w:rsidR="004021E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المبررات والسبب</w:t>
            </w:r>
          </w:p>
        </w:tc>
        <w:tc>
          <w:tcPr>
            <w:tcW w:w="1710" w:type="dxa"/>
            <w:vAlign w:val="center"/>
          </w:tcPr>
          <w:p w:rsidR="005B70DA" w:rsidRPr="00F33C59" w:rsidRDefault="005B70DA" w:rsidP="00624BE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كافة الجهات الحكومية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0DA" w:rsidRPr="00F33C59" w:rsidRDefault="00DC3EA6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ورقي</w:t>
            </w:r>
          </w:p>
        </w:tc>
      </w:tr>
      <w:tr w:rsidR="005B70DA" w:rsidRPr="00F33C59" w:rsidTr="005B70DA">
        <w:trPr>
          <w:cantSplit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5B70DA" w:rsidRPr="00F33C59" w:rsidTr="0095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  <w:vAlign w:val="center"/>
          </w:tcPr>
          <w:p w:rsidR="005B70DA" w:rsidRPr="0090309C" w:rsidRDefault="005B70DA" w:rsidP="00955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954038" w:rsidRPr="00416199" w:rsidRDefault="00954038" w:rsidP="00954038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مكانياً:</w:t>
            </w:r>
          </w:p>
          <w:p w:rsidR="00954038" w:rsidRDefault="001333A7" w:rsidP="00954038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954038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 w:rsidR="00954038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954038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مبنى وزارة النقل / مديرية تتبع المركبات الحكومية </w:t>
            </w:r>
          </w:p>
          <w:p w:rsidR="00954038" w:rsidRDefault="00954038" w:rsidP="00954038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5B70DA" w:rsidRPr="00066C8D" w:rsidRDefault="0095590B" w:rsidP="0095590B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954038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="00954038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954038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954038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="00954038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="00954038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954038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954038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5B70DA" w:rsidP="00854C41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مركز الوزارة / مديرية تتبع المركبات </w:t>
            </w:r>
            <w:r w:rsidR="004021E3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الحكومية، وزارة المالية / لجنة شطب المركبات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: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hyperlink r:id="rId7" w:history="1">
              <w:r>
                <w:rPr>
                  <w:rStyle w:val="Hyperlink"/>
                  <w:rFonts w:ascii="DroidArabicKufi" w:hAnsi="DroidArabicKufi"/>
                  <w:color w:val="000000"/>
                  <w:sz w:val="21"/>
                  <w:szCs w:val="21"/>
                  <w:shd w:val="clear" w:color="auto" w:fill="FFFFFF"/>
                  <w:rtl/>
                </w:rPr>
                <w:t>0096265518111</w:t>
              </w:r>
            </w:hyperlink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تحويلة من ( 1280 لغاية 1293)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tracking@mot.gov.jo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 w:rsidRPr="00101EC2">
              <w:rPr>
                <w:rStyle w:val="Hyperlink"/>
                <w:color w:val="000000"/>
              </w:rPr>
              <w:t>0096265527233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FFFFFF" w:themeFill="background1"/>
          </w:tcPr>
          <w:p w:rsidR="00DC3EA6" w:rsidRPr="004021E3" w:rsidRDefault="0095590B" w:rsidP="004021E3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ind w:left="72" w:hanging="72"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التقديم مكانياً : </w:t>
            </w:r>
            <w:r w:rsidR="00BE695E" w:rsidRPr="00BE695E">
              <w:rPr>
                <w:rFonts w:ascii="Sakkal Majalla" w:eastAsiaTheme="minorHAnsi" w:hAnsi="Sakkal Majalla" w:cs="Sakkal Majalla"/>
                <w:sz w:val="30"/>
                <w:szCs w:val="30"/>
                <w:rtl/>
                <w:lang w:bidi="ar-JO"/>
              </w:rPr>
              <w:t xml:space="preserve">أيام الدوام الرسمي </w:t>
            </w:r>
            <w:r w:rsidR="00BE695E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خلال</w:t>
            </w:r>
            <w:r w:rsidR="00BE695E" w:rsidRPr="00BE695E">
              <w:rPr>
                <w:rFonts w:ascii="Sakkal Majalla" w:eastAsiaTheme="minorHAnsi" w:hAnsi="Sakkal Majalla" w:cs="Sakkal Majalla"/>
                <w:sz w:val="30"/>
                <w:szCs w:val="30"/>
                <w:rtl/>
                <w:lang w:bidi="ar-JO"/>
              </w:rPr>
              <w:t xml:space="preserve"> وقت الدوام</w:t>
            </w:r>
            <w:r w:rsidR="00BE695E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 الرسمي</w:t>
            </w:r>
            <w:r w:rsidR="00BE695E" w:rsidRPr="00BE695E">
              <w:rPr>
                <w:rFonts w:ascii="Sakkal Majalla" w:eastAsiaTheme="minorHAnsi" w:hAnsi="Sakkal Majalla" w:cs="Sakkal Majalla"/>
                <w:sz w:val="30"/>
                <w:szCs w:val="30"/>
                <w:rtl/>
                <w:lang w:bidi="ar-JO"/>
              </w:rPr>
              <w:t xml:space="preserve"> ( من </w:t>
            </w:r>
            <w:r w:rsidR="00BE695E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8:30 صباحا </w:t>
            </w:r>
            <w:r w:rsidR="00BE695E" w:rsidRPr="00BE695E">
              <w:rPr>
                <w:rFonts w:ascii="Sakkal Majalla" w:eastAsiaTheme="minorHAnsi" w:hAnsi="Sakkal Majalla" w:cs="Sakkal Majalla"/>
                <w:sz w:val="30"/>
                <w:szCs w:val="30"/>
                <w:rtl/>
                <w:lang w:bidi="ar-JO"/>
              </w:rPr>
              <w:t xml:space="preserve">إلى </w:t>
            </w:r>
            <w:r w:rsidR="00BE695E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3:30 مساء ) 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A3137E" w:rsidRDefault="005B70DA" w:rsidP="005B70DA">
            <w:pPr>
              <w:tabs>
                <w:tab w:val="right" w:pos="432"/>
                <w:tab w:val="left" w:pos="2545"/>
                <w:tab w:val="center" w:pos="4482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مراحل تقديم </w:t>
            </w:r>
            <w:r w:rsidR="004021E3"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الخدمة</w:t>
            </w:r>
            <w:r w:rsidR="004021E3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/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043BB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مكاني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32269F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lastRenderedPageBreak/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5B70DA" w:rsidRPr="00C7290B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shd w:val="clear" w:color="auto" w:fill="auto"/>
          </w:tcPr>
          <w:p w:rsidR="005B70DA" w:rsidRPr="00BA06A2" w:rsidRDefault="00043BBF" w:rsidP="00BA06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الوصول الى مبنى وزارة النقل / قسم تتبع المركبات الحكومية </w:t>
            </w:r>
          </w:p>
          <w:p w:rsidR="00BA06A2" w:rsidRPr="00BA06A2" w:rsidRDefault="00043BBF" w:rsidP="00BA06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تقديم طلب ورقي لبراءة الذمة عند الموظف المعني.</w:t>
            </w:r>
          </w:p>
          <w:p w:rsidR="00BA06A2" w:rsidRDefault="00043BBF" w:rsidP="00BA06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 w:rsidRPr="00BA06A2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تعبئة</w:t>
            </w:r>
            <w:r w:rsidR="00BA06A2" w:rsidRPr="00BA06A2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 البيانات المطلوبة</w:t>
            </w:r>
            <w:r w:rsidR="004021E3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.</w:t>
            </w:r>
          </w:p>
          <w:p w:rsidR="00043BBF" w:rsidRDefault="00043BBF" w:rsidP="00043BBF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انتقال الطلب الى </w:t>
            </w:r>
            <w:r w:rsidR="004021E3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وزارة المالية / رئيس لجنة شطب المركبات الحكومية</w:t>
            </w: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 xml:space="preserve"> للتأكد من عدم وجود </w:t>
            </w:r>
            <w:r w:rsidR="004021E3"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أي مركبات مشطوبة عالقة سابقاً.</w:t>
            </w:r>
          </w:p>
          <w:p w:rsidR="00043BBF" w:rsidRPr="0095590B" w:rsidRDefault="004021E3" w:rsidP="0095590B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Sakkal Majalla" w:eastAsiaTheme="minorHAns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HAnsi" w:hAnsi="Sakkal Majalla" w:cs="Sakkal Majalla" w:hint="cs"/>
                <w:sz w:val="30"/>
                <w:szCs w:val="30"/>
                <w:rtl/>
                <w:lang w:bidi="ar-JO"/>
              </w:rPr>
              <w:t>العودة الى مبنى وزارة النقل لاعتمادها وتوقيعها من مدير مديرية التتبع او من ينوبه.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70DA" w:rsidRPr="00F33C59" w:rsidRDefault="004021E3" w:rsidP="00955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يوم واحد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مجاني حالياً</w:t>
            </w:r>
          </w:p>
        </w:tc>
      </w:tr>
      <w:tr w:rsidR="00954038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vAlign w:val="center"/>
          </w:tcPr>
          <w:p w:rsidR="00954038" w:rsidRPr="005A0CBA" w:rsidRDefault="00954038" w:rsidP="0095403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54038" w:rsidRPr="005A0CBA" w:rsidRDefault="0095590B" w:rsidP="0095403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954038" w:rsidRPr="00F33C59" w:rsidTr="0040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  <w:shd w:val="clear" w:color="auto" w:fill="auto"/>
            <w:vAlign w:val="center"/>
          </w:tcPr>
          <w:p w:rsidR="00954038" w:rsidRPr="00F33C59" w:rsidRDefault="00954038" w:rsidP="0095403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54038" w:rsidRPr="00F33C59" w:rsidRDefault="00954038" w:rsidP="0095403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954038" w:rsidRPr="00F33C59" w:rsidRDefault="00954038" w:rsidP="00954038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954038" w:rsidRPr="00F33C59" w:rsidTr="004021E3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auto"/>
          </w:tcPr>
          <w:p w:rsidR="00954038" w:rsidRPr="00F33C59" w:rsidRDefault="00954038" w:rsidP="00954038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54038" w:rsidRPr="00185130" w:rsidRDefault="00954038" w:rsidP="00954038">
            <w:pPr>
              <w:pStyle w:val="ListParagraph"/>
              <w:tabs>
                <w:tab w:val="right" w:pos="162"/>
              </w:tabs>
              <w:bidi/>
              <w:ind w:left="432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نموذج براءة ذمة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954038" w:rsidRPr="00101EC2" w:rsidRDefault="00954038" w:rsidP="00954038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30"/>
                <w:szCs w:val="30"/>
                <w:rtl/>
                <w:lang w:bidi="ar-JO"/>
              </w:rPr>
              <w:t xml:space="preserve">حسب الفترة المحددة لا تتجاوز السنة ميلادية </w:t>
            </w:r>
          </w:p>
        </w:tc>
      </w:tr>
      <w:tr w:rsidR="00954038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954038" w:rsidRPr="008868B5" w:rsidRDefault="00954038" w:rsidP="00954038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30"/>
                <w:szCs w:val="30"/>
                <w:rtl/>
                <w:lang w:bidi="ar-JO"/>
              </w:rPr>
            </w:pPr>
            <w:r w:rsidRPr="008868B5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</w:tbl>
    <w:tbl>
      <w:tblPr>
        <w:tblStyle w:val="LightList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0"/>
        <w:gridCol w:w="2353"/>
        <w:gridCol w:w="2607"/>
      </w:tblGrid>
      <w:tr w:rsidR="008868B5" w:rsidRPr="00F33C59" w:rsidTr="0088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7D0F49" w:rsidRDefault="008868B5" w:rsidP="008868B5">
            <w:pPr>
              <w:pStyle w:val="ListParagraph"/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</w:tcPr>
          <w:p w:rsidR="008868B5" w:rsidRPr="005F62B2" w:rsidRDefault="005F62B2" w:rsidP="0095590B">
            <w:pPr>
              <w:tabs>
                <w:tab w:val="right" w:pos="432"/>
              </w:tabs>
              <w:ind w:left="360"/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lang w:bidi="ar-JO"/>
              </w:rPr>
            </w:pPr>
            <w:r w:rsidRPr="005F62B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Pr="005F62B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95590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  <w:sym w:font="Wingdings" w:char="F0FD"/>
            </w:r>
            <w:r w:rsidRPr="005F62B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خدمة عامودية</w:t>
            </w:r>
          </w:p>
        </w:tc>
      </w:tr>
      <w:tr w:rsidR="00066C8D" w:rsidRPr="00F33C59" w:rsidTr="0040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 w:val="restart"/>
            <w:shd w:val="clear" w:color="auto" w:fill="auto"/>
            <w:vAlign w:val="center"/>
          </w:tcPr>
          <w:p w:rsidR="00066C8D" w:rsidRPr="007D0F49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 w:rsidRPr="007D0F4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3" w:type="dxa"/>
            <w:shd w:val="clear" w:color="auto" w:fill="auto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066C8D" w:rsidRPr="00F33C59" w:rsidTr="004021E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/>
            <w:shd w:val="clear" w:color="auto" w:fill="auto"/>
          </w:tcPr>
          <w:p w:rsidR="00066C8D" w:rsidRPr="007D0F49" w:rsidRDefault="00066C8D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3" w:type="dxa"/>
            <w:shd w:val="clear" w:color="auto" w:fill="auto"/>
            <w:vAlign w:val="center"/>
          </w:tcPr>
          <w:p w:rsidR="00066C8D" w:rsidRPr="008868B5" w:rsidRDefault="004021E3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تسجيل مركبات لأول مره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66C8D" w:rsidRPr="008868B5" w:rsidRDefault="004021E3" w:rsidP="008868B5">
            <w:pPr>
              <w:tabs>
                <w:tab w:val="right" w:pos="43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المالية / لجنة شطب المركبات الحكومية</w:t>
            </w:r>
          </w:p>
        </w:tc>
      </w:tr>
      <w:tr w:rsidR="008868B5" w:rsidRPr="00F33C59" w:rsidTr="0088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7D0F49" w:rsidRDefault="008868B5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  <w:vAlign w:val="center"/>
          </w:tcPr>
          <w:p w:rsidR="008868B5" w:rsidRPr="008868B5" w:rsidRDefault="00A92DF7" w:rsidP="008868B5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</w:tbl>
    <w:tbl>
      <w:tblPr>
        <w:tblStyle w:val="TableGrid1"/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3780"/>
        <w:gridCol w:w="2610"/>
        <w:gridCol w:w="2790"/>
      </w:tblGrid>
      <w:tr w:rsidR="005B70DA" w:rsidRPr="00AB0CD3" w:rsidTr="005B70DA">
        <w:trPr>
          <w:jc w:val="center"/>
        </w:trPr>
        <w:tc>
          <w:tcPr>
            <w:tcW w:w="9180" w:type="dxa"/>
            <w:gridSpan w:val="3"/>
            <w:shd w:val="clear" w:color="auto" w:fill="92D050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</w:t>
            </w:r>
            <w:r w:rsidR="00043BB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مكاني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5B70DA" w:rsidRPr="00AB0CD3" w:rsidTr="005B70DA">
        <w:trPr>
          <w:jc w:val="center"/>
        </w:trPr>
        <w:tc>
          <w:tcPr>
            <w:tcW w:w="3780" w:type="dxa"/>
            <w:shd w:val="clear" w:color="auto" w:fill="C2D69B" w:themeFill="accent3" w:themeFillTint="99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5B70DA" w:rsidRPr="00AB0CD3" w:rsidRDefault="005B70DA" w:rsidP="0095590B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9559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5B70DA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:rsidR="005B70DA" w:rsidRPr="00AB0CD3" w:rsidRDefault="0095590B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279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الاقبال على الخدمة </w:t>
            </w:r>
          </w:p>
        </w:tc>
        <w:tc>
          <w:tcPr>
            <w:tcW w:w="2610" w:type="dxa"/>
            <w:vAlign w:val="center"/>
          </w:tcPr>
          <w:p w:rsidR="005B70DA" w:rsidRPr="00F33C59" w:rsidRDefault="00BA06A2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2790" w:type="dxa"/>
            <w:vAlign w:val="center"/>
          </w:tcPr>
          <w:p w:rsidR="005B70DA" w:rsidRPr="00F33C59" w:rsidRDefault="00BA06A2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100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4021E3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يوم واحد</w:t>
            </w:r>
          </w:p>
        </w:tc>
        <w:tc>
          <w:tcPr>
            <w:tcW w:w="279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1-2 ساعة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4021E3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50%</w:t>
            </w:r>
          </w:p>
        </w:tc>
        <w:tc>
          <w:tcPr>
            <w:tcW w:w="2790" w:type="dxa"/>
            <w:vAlign w:val="center"/>
          </w:tcPr>
          <w:p w:rsidR="005B70DA" w:rsidRPr="00F33C59" w:rsidRDefault="004021E3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80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BA06A2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790" w:type="dxa"/>
            <w:vAlign w:val="center"/>
          </w:tcPr>
          <w:p w:rsidR="005B70DA" w:rsidRPr="00F33C59" w:rsidRDefault="00BA06A2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2610" w:type="dxa"/>
            <w:vAlign w:val="center"/>
          </w:tcPr>
          <w:p w:rsidR="005B70DA" w:rsidRPr="00F33C59" w:rsidRDefault="0095590B" w:rsidP="0095590B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  <w:r w:rsidR="00BA06A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  <w:tc>
          <w:tcPr>
            <w:tcW w:w="2790" w:type="dxa"/>
            <w:vAlign w:val="center"/>
          </w:tcPr>
          <w:p w:rsidR="005B70DA" w:rsidRPr="00F33C59" w:rsidRDefault="00BA06A2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2610" w:type="dxa"/>
            <w:vAlign w:val="center"/>
          </w:tcPr>
          <w:p w:rsidR="005B70DA" w:rsidRPr="00F33C59" w:rsidRDefault="004021E3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  <w:tc>
          <w:tcPr>
            <w:tcW w:w="279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261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المالية</w:t>
            </w:r>
          </w:p>
        </w:tc>
        <w:tc>
          <w:tcPr>
            <w:tcW w:w="2790" w:type="dxa"/>
            <w:vAlign w:val="center"/>
          </w:tcPr>
          <w:p w:rsidR="005B70DA" w:rsidRPr="00F33C59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المالية / إدارة الترخيص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5B70DA" w:rsidRPr="004021E3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275</w:t>
            </w:r>
          </w:p>
        </w:tc>
        <w:tc>
          <w:tcPr>
            <w:tcW w:w="2790" w:type="dxa"/>
            <w:vAlign w:val="center"/>
          </w:tcPr>
          <w:p w:rsidR="005B70DA" w:rsidRPr="004021E3" w:rsidRDefault="0095590B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500</w:t>
            </w:r>
          </w:p>
        </w:tc>
      </w:tr>
    </w:tbl>
    <w:p w:rsidR="00CD77CD" w:rsidRDefault="00CD77CD" w:rsidP="00B33869">
      <w:pPr>
        <w:rPr>
          <w:rtl/>
        </w:rPr>
      </w:pPr>
      <w:bookmarkStart w:id="0" w:name="_GoBack"/>
      <w:bookmarkEnd w:id="0"/>
    </w:p>
    <w:sectPr w:rsidR="00CD77CD" w:rsidSect="008868B5">
      <w:headerReference w:type="default" r:id="rId8"/>
      <w:pgSz w:w="11906" w:h="16838"/>
      <w:pgMar w:top="1138" w:right="1800" w:bottom="1440" w:left="180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87" w:rsidRDefault="00896E87" w:rsidP="008E2EC2">
      <w:pPr>
        <w:spacing w:after="0" w:line="240" w:lineRule="auto"/>
      </w:pPr>
      <w:r>
        <w:separator/>
      </w:r>
    </w:p>
  </w:endnote>
  <w:endnote w:type="continuationSeparator" w:id="0">
    <w:p w:rsidR="00896E87" w:rsidRDefault="00896E87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Arabic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87" w:rsidRDefault="00896E87" w:rsidP="008E2EC2">
      <w:pPr>
        <w:spacing w:after="0" w:line="240" w:lineRule="auto"/>
      </w:pPr>
      <w:r>
        <w:separator/>
      </w:r>
    </w:p>
  </w:footnote>
  <w:footnote w:type="continuationSeparator" w:id="0">
    <w:p w:rsidR="00896E87" w:rsidRDefault="00896E87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B41"/>
    <w:multiLevelType w:val="hybridMultilevel"/>
    <w:tmpl w:val="4FD2BC20"/>
    <w:lvl w:ilvl="0" w:tplc="BD8E9006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1C3177"/>
    <w:multiLevelType w:val="hybridMultilevel"/>
    <w:tmpl w:val="8C32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43BBF"/>
    <w:rsid w:val="00066C8D"/>
    <w:rsid w:val="00072395"/>
    <w:rsid w:val="000A2D8A"/>
    <w:rsid w:val="00101EC2"/>
    <w:rsid w:val="001333A7"/>
    <w:rsid w:val="00153FC3"/>
    <w:rsid w:val="001727C3"/>
    <w:rsid w:val="00172922"/>
    <w:rsid w:val="00182ABC"/>
    <w:rsid w:val="00185130"/>
    <w:rsid w:val="00197A53"/>
    <w:rsid w:val="001A2148"/>
    <w:rsid w:val="001B1323"/>
    <w:rsid w:val="001C63E3"/>
    <w:rsid w:val="001F2B03"/>
    <w:rsid w:val="00200BF1"/>
    <w:rsid w:val="00206122"/>
    <w:rsid w:val="00230687"/>
    <w:rsid w:val="00295062"/>
    <w:rsid w:val="002C1AEF"/>
    <w:rsid w:val="002F7EE1"/>
    <w:rsid w:val="00304F72"/>
    <w:rsid w:val="0032269F"/>
    <w:rsid w:val="00357BA5"/>
    <w:rsid w:val="003714D5"/>
    <w:rsid w:val="003853E9"/>
    <w:rsid w:val="00387394"/>
    <w:rsid w:val="003A74D1"/>
    <w:rsid w:val="004021E3"/>
    <w:rsid w:val="004049D9"/>
    <w:rsid w:val="00414BF6"/>
    <w:rsid w:val="00414C59"/>
    <w:rsid w:val="00416199"/>
    <w:rsid w:val="00420851"/>
    <w:rsid w:val="00420A14"/>
    <w:rsid w:val="00435CE7"/>
    <w:rsid w:val="00441D74"/>
    <w:rsid w:val="00477ACC"/>
    <w:rsid w:val="004B32AF"/>
    <w:rsid w:val="00514AFC"/>
    <w:rsid w:val="00527246"/>
    <w:rsid w:val="0055655F"/>
    <w:rsid w:val="005A0CBA"/>
    <w:rsid w:val="005B70DA"/>
    <w:rsid w:val="005F62B2"/>
    <w:rsid w:val="00621FF8"/>
    <w:rsid w:val="00624BE1"/>
    <w:rsid w:val="0063355A"/>
    <w:rsid w:val="00637956"/>
    <w:rsid w:val="0065666A"/>
    <w:rsid w:val="00673C9A"/>
    <w:rsid w:val="00694A5E"/>
    <w:rsid w:val="006B138F"/>
    <w:rsid w:val="0077435E"/>
    <w:rsid w:val="00792057"/>
    <w:rsid w:val="007D0F49"/>
    <w:rsid w:val="007E0486"/>
    <w:rsid w:val="00804BB1"/>
    <w:rsid w:val="008063E9"/>
    <w:rsid w:val="008075D0"/>
    <w:rsid w:val="008262CA"/>
    <w:rsid w:val="00854C41"/>
    <w:rsid w:val="00862F3A"/>
    <w:rsid w:val="00882ECC"/>
    <w:rsid w:val="008868B5"/>
    <w:rsid w:val="0089353E"/>
    <w:rsid w:val="00896E87"/>
    <w:rsid w:val="008B0C54"/>
    <w:rsid w:val="008B4A31"/>
    <w:rsid w:val="008E2EC2"/>
    <w:rsid w:val="008E52E3"/>
    <w:rsid w:val="0090309C"/>
    <w:rsid w:val="0091074E"/>
    <w:rsid w:val="00945F3C"/>
    <w:rsid w:val="0095061E"/>
    <w:rsid w:val="00954038"/>
    <w:rsid w:val="0095590B"/>
    <w:rsid w:val="00960D87"/>
    <w:rsid w:val="009F3EE8"/>
    <w:rsid w:val="00A13976"/>
    <w:rsid w:val="00A3137E"/>
    <w:rsid w:val="00A578B2"/>
    <w:rsid w:val="00A92DF7"/>
    <w:rsid w:val="00B10C82"/>
    <w:rsid w:val="00B33869"/>
    <w:rsid w:val="00B63462"/>
    <w:rsid w:val="00B65FDB"/>
    <w:rsid w:val="00B77AD3"/>
    <w:rsid w:val="00BA06A2"/>
    <w:rsid w:val="00BA5F4C"/>
    <w:rsid w:val="00BD0661"/>
    <w:rsid w:val="00BD1D1E"/>
    <w:rsid w:val="00BE695E"/>
    <w:rsid w:val="00C047A7"/>
    <w:rsid w:val="00C7290B"/>
    <w:rsid w:val="00CC367D"/>
    <w:rsid w:val="00CC7E88"/>
    <w:rsid w:val="00CD77CD"/>
    <w:rsid w:val="00D409D5"/>
    <w:rsid w:val="00D7041B"/>
    <w:rsid w:val="00DA2FF4"/>
    <w:rsid w:val="00DB5B7E"/>
    <w:rsid w:val="00DC3EA6"/>
    <w:rsid w:val="00DE5F69"/>
    <w:rsid w:val="00E043FC"/>
    <w:rsid w:val="00E139B2"/>
    <w:rsid w:val="00E55FFD"/>
    <w:rsid w:val="00E825BF"/>
    <w:rsid w:val="00E8481E"/>
    <w:rsid w:val="00EB5022"/>
    <w:rsid w:val="00EC53FD"/>
    <w:rsid w:val="00F41DE9"/>
    <w:rsid w:val="00F907CB"/>
    <w:rsid w:val="00FA4363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8D9F-48CE-4B1D-B04F-67C4383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t.gov.jo/ar/Pages/0096265518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2021-10-31T09:32:00Z</cp:lastPrinted>
  <dcterms:created xsi:type="dcterms:W3CDTF">2023-12-20T05:54:00Z</dcterms:created>
  <dcterms:modified xsi:type="dcterms:W3CDTF">2023-12-29T11:29:00Z</dcterms:modified>
</cp:coreProperties>
</file>